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E65" w:rsidRPr="00B06E65" w:rsidRDefault="00B06E65" w:rsidP="00B06E65">
      <w:pPr>
        <w:pStyle w:val="a8"/>
        <w:ind w:left="240" w:firstLineChars="300" w:firstLine="630"/>
        <w:rPr>
          <w:rFonts w:asciiTheme="minorEastAsia" w:eastAsiaTheme="minorEastAsia" w:hAnsiTheme="minorEastAsia"/>
          <w:sz w:val="21"/>
          <w:szCs w:val="21"/>
        </w:rPr>
      </w:pPr>
      <w:bookmarkStart w:id="0" w:name="_GoBack"/>
      <w:bookmarkEnd w:id="0"/>
      <w:r w:rsidRPr="00B06E65">
        <w:rPr>
          <w:rFonts w:asciiTheme="minorEastAsia" w:eastAsiaTheme="minorEastAsia" w:hAnsiTheme="minorEastAsia" w:hint="eastAsia"/>
          <w:sz w:val="21"/>
          <w:szCs w:val="21"/>
        </w:rPr>
        <w:t>中川村農業担い手支援事業補助金交付要綱</w:t>
      </w:r>
    </w:p>
    <w:p w:rsidR="00B06E65" w:rsidRPr="00B06E65" w:rsidRDefault="00B06E65" w:rsidP="00B06E65">
      <w:pPr>
        <w:pStyle w:val="a8"/>
        <w:ind w:left="240"/>
        <w:rPr>
          <w:rFonts w:asciiTheme="minorEastAsia" w:eastAsiaTheme="minorEastAsia" w:hAnsiTheme="minorEastAsia"/>
          <w:sz w:val="21"/>
          <w:szCs w:val="21"/>
        </w:rPr>
      </w:pPr>
    </w:p>
    <w:p w:rsidR="00B06E65" w:rsidRPr="00B06E65" w:rsidRDefault="00B06E65" w:rsidP="00B06E65">
      <w:pPr>
        <w:pStyle w:val="a8"/>
        <w:ind w:left="24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（趣旨）</w:t>
      </w:r>
    </w:p>
    <w:p w:rsidR="00B06E65" w:rsidRPr="00B06E65" w:rsidRDefault="00B06E65" w:rsidP="00B06E65">
      <w:pPr>
        <w:pStyle w:val="a8"/>
        <w:ind w:left="450" w:hangingChars="100" w:hanging="21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第１条　この要綱は、農業の担い手（以下「担い手」という。）が経営発展に意欲的に取組む際に必要となる農業用機械等の導入に対して補助金を交付することについて、中川村補助金等交付規則（昭和</w:t>
      </w:r>
      <w:r w:rsidRPr="00B06E65">
        <w:rPr>
          <w:rFonts w:asciiTheme="minorEastAsia" w:eastAsiaTheme="minorEastAsia" w:hAnsiTheme="minorEastAsia"/>
          <w:sz w:val="21"/>
          <w:szCs w:val="21"/>
        </w:rPr>
        <w:t>54年規則第４号）に定めるもののほか、必要な事項を定めるものとする。</w:t>
      </w:r>
    </w:p>
    <w:p w:rsidR="00B06E65" w:rsidRPr="00B06E65" w:rsidRDefault="00B06E65" w:rsidP="00B06E65">
      <w:pPr>
        <w:pStyle w:val="a8"/>
        <w:ind w:left="24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（目標）</w:t>
      </w:r>
    </w:p>
    <w:p w:rsidR="00B06E65" w:rsidRPr="00B06E65" w:rsidRDefault="00B06E65" w:rsidP="00B06E65">
      <w:pPr>
        <w:pStyle w:val="a8"/>
        <w:ind w:left="450" w:hangingChars="100" w:hanging="21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第２条　本事業は、第１条の趣旨を踏まえ、売上高の拡大又はコストの縮減など経営発展に関する成果目標を定めて、この成果目標の達成に取組む担い手を支援することにより、経営感覚に優れた担い手の育成及び確保を図るものとする。</w:t>
      </w:r>
    </w:p>
    <w:p w:rsidR="00B06E65" w:rsidRPr="00B06E65" w:rsidRDefault="00B06E65" w:rsidP="00B06E65">
      <w:pPr>
        <w:pStyle w:val="a8"/>
        <w:ind w:left="24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（補助対象者）</w:t>
      </w:r>
    </w:p>
    <w:p w:rsidR="00B06E65" w:rsidRPr="00B06E65" w:rsidRDefault="00B06E65" w:rsidP="00B06E65">
      <w:pPr>
        <w:pStyle w:val="a8"/>
        <w:ind w:left="450" w:hangingChars="100" w:hanging="21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第３条　事業の補助対象者は、人・農地プランに位置付けられた中心経営体であり次の各号に掲げる者とする。</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(1)</w:t>
      </w:r>
      <w:r>
        <w:rPr>
          <w:rFonts w:asciiTheme="minorEastAsia" w:eastAsiaTheme="minorEastAsia" w:hAnsiTheme="minorEastAsia" w:hint="eastAsia"/>
          <w:sz w:val="21"/>
          <w:szCs w:val="21"/>
        </w:rPr>
        <w:t xml:space="preserve"> </w:t>
      </w:r>
      <w:r w:rsidRPr="00B06E65">
        <w:rPr>
          <w:rFonts w:asciiTheme="minorEastAsia" w:eastAsiaTheme="minorEastAsia" w:hAnsiTheme="minorEastAsia"/>
          <w:sz w:val="21"/>
          <w:szCs w:val="21"/>
        </w:rPr>
        <w:t>農業経営改善計画の認定を受けた個人認定農業者</w:t>
      </w:r>
    </w:p>
    <w:p w:rsidR="00B06E65" w:rsidRPr="00113ADD" w:rsidRDefault="00B06E65" w:rsidP="00B06E65">
      <w:pPr>
        <w:pStyle w:val="a8"/>
        <w:ind w:left="240" w:firstLineChars="100" w:firstLine="210"/>
        <w:rPr>
          <w:rFonts w:asciiTheme="minorEastAsia" w:eastAsiaTheme="minorEastAsia" w:hAnsiTheme="minorEastAsia"/>
          <w:sz w:val="21"/>
          <w:szCs w:val="21"/>
        </w:rPr>
      </w:pPr>
      <w:r w:rsidRPr="00113ADD">
        <w:rPr>
          <w:rFonts w:asciiTheme="minorEastAsia" w:eastAsiaTheme="minorEastAsia" w:hAnsiTheme="minorEastAsia"/>
          <w:sz w:val="21"/>
          <w:szCs w:val="21"/>
        </w:rPr>
        <w:t>(2) 農業経営改善計画の認定を受けた法人認定農業者</w:t>
      </w:r>
    </w:p>
    <w:p w:rsidR="00B06E65" w:rsidRPr="00113ADD" w:rsidRDefault="00B06E65" w:rsidP="00B06E65">
      <w:pPr>
        <w:pStyle w:val="a8"/>
        <w:ind w:left="240" w:firstLineChars="100" w:firstLine="210"/>
        <w:rPr>
          <w:rFonts w:asciiTheme="minorEastAsia" w:eastAsiaTheme="minorEastAsia" w:hAnsiTheme="minorEastAsia"/>
          <w:sz w:val="21"/>
          <w:szCs w:val="21"/>
        </w:rPr>
      </w:pPr>
      <w:r w:rsidRPr="00113ADD">
        <w:rPr>
          <w:rFonts w:asciiTheme="minorEastAsia" w:eastAsiaTheme="minorEastAsia" w:hAnsiTheme="minorEastAsia"/>
          <w:sz w:val="21"/>
          <w:szCs w:val="21"/>
        </w:rPr>
        <w:t>(3) 青年等就農計画の認定を受けた認定新規就農者</w:t>
      </w:r>
    </w:p>
    <w:p w:rsidR="00B06E65" w:rsidRPr="00113ADD" w:rsidRDefault="00B06E65" w:rsidP="00B06E65">
      <w:pPr>
        <w:pStyle w:val="a8"/>
        <w:ind w:left="240" w:firstLineChars="100" w:firstLine="210"/>
        <w:rPr>
          <w:rFonts w:asciiTheme="minorEastAsia" w:eastAsiaTheme="minorEastAsia" w:hAnsiTheme="minorEastAsia"/>
          <w:sz w:val="21"/>
          <w:szCs w:val="21"/>
        </w:rPr>
      </w:pPr>
      <w:r w:rsidRPr="00113ADD">
        <w:rPr>
          <w:rFonts w:asciiTheme="minorEastAsia" w:eastAsiaTheme="minorEastAsia" w:hAnsiTheme="minorEastAsia"/>
          <w:sz w:val="21"/>
          <w:szCs w:val="21"/>
        </w:rPr>
        <w:t>(4) 集落営農組織</w:t>
      </w:r>
    </w:p>
    <w:p w:rsidR="00B06E65" w:rsidRPr="00113ADD" w:rsidRDefault="00B06E65" w:rsidP="00B06E65">
      <w:pPr>
        <w:pStyle w:val="a8"/>
        <w:ind w:left="240" w:firstLineChars="100" w:firstLine="210"/>
        <w:rPr>
          <w:rFonts w:asciiTheme="minorEastAsia" w:eastAsiaTheme="minorEastAsia" w:hAnsiTheme="minorEastAsia"/>
          <w:sz w:val="21"/>
          <w:szCs w:val="21"/>
        </w:rPr>
      </w:pPr>
      <w:r w:rsidRPr="00113ADD">
        <w:rPr>
          <w:rFonts w:asciiTheme="minorEastAsia" w:eastAsiaTheme="minorEastAsia" w:hAnsiTheme="minorEastAsia"/>
          <w:sz w:val="21"/>
          <w:szCs w:val="21"/>
        </w:rPr>
        <w:t>(5) その他村長が必要と認める者</w:t>
      </w:r>
    </w:p>
    <w:p w:rsidR="00B06E65" w:rsidRPr="00B06E65" w:rsidRDefault="00B06E65" w:rsidP="00B06E65">
      <w:pPr>
        <w:pStyle w:val="a8"/>
        <w:ind w:left="24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（補助対象となる事業内容等）</w:t>
      </w:r>
    </w:p>
    <w:p w:rsidR="00B06E65" w:rsidRPr="00B06E65" w:rsidRDefault="00B06E65" w:rsidP="00B06E65">
      <w:pPr>
        <w:pStyle w:val="a8"/>
        <w:ind w:left="450" w:hangingChars="100" w:hanging="21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第４条　事業の補助対象となる事業内容は、補助対象者が売上高の拡大又は経営コストの縮減など、自らの農業経営の発展を図るために行う次に掲げる取組みとする。ただし、本事業を活用し国等の補助事業に上乗せ補助する場合には、当該国等補助事業の要綱等の定めるところによるものとする。</w:t>
      </w:r>
    </w:p>
    <w:p w:rsidR="00B06E65" w:rsidRPr="00B06E65" w:rsidRDefault="00B06E65" w:rsidP="00B06E65">
      <w:pPr>
        <w:pStyle w:val="a8"/>
        <w:ind w:leftChars="200" w:left="480"/>
        <w:rPr>
          <w:rFonts w:asciiTheme="minorEastAsia" w:eastAsiaTheme="minorEastAsia" w:hAnsiTheme="minorEastAsia"/>
          <w:sz w:val="21"/>
          <w:szCs w:val="21"/>
        </w:rPr>
      </w:pPr>
      <w:r w:rsidRPr="00B06E65">
        <w:rPr>
          <w:rFonts w:asciiTheme="minorEastAsia" w:eastAsiaTheme="minorEastAsia" w:hAnsiTheme="minorEastAsia"/>
          <w:sz w:val="21"/>
          <w:szCs w:val="21"/>
        </w:rPr>
        <w:t>(1)</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農産物の生産、加工、流通、販売及びその他農業経営の開始若しくは改善に必要な機械及び施設等の取得又は改良</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(2)</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その他村長が必要と認めるもの</w:t>
      </w:r>
    </w:p>
    <w:p w:rsidR="00B06E65" w:rsidRPr="00B06E65" w:rsidRDefault="00B06E65" w:rsidP="00B06E65">
      <w:pPr>
        <w:pStyle w:val="a8"/>
        <w:ind w:left="24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２　事業内容は、次に掲げる基準を満たすものとする。</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(1)</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事業実施年度で完了すること。</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(2)</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事業費が事業内容ごとに50万円以上であること。</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(3)</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事業の対象となる機械等は残存耐用年数が概ね５年以上20年以下のものであること（ただし、中古農業用機械である場合には残存耐用年数が２年以上のものであること。）。</w:t>
      </w:r>
    </w:p>
    <w:p w:rsidR="00B06E65" w:rsidRPr="00B06E65" w:rsidRDefault="00B06E65" w:rsidP="00B06E65">
      <w:pPr>
        <w:pStyle w:val="a8"/>
        <w:ind w:leftChars="200" w:left="480"/>
        <w:rPr>
          <w:rFonts w:asciiTheme="minorEastAsia" w:eastAsiaTheme="minorEastAsia" w:hAnsiTheme="minorEastAsia"/>
          <w:sz w:val="21"/>
          <w:szCs w:val="21"/>
        </w:rPr>
      </w:pPr>
      <w:r w:rsidRPr="00B06E65">
        <w:rPr>
          <w:rFonts w:asciiTheme="minorEastAsia" w:eastAsiaTheme="minorEastAsia" w:hAnsiTheme="minorEastAsia"/>
          <w:sz w:val="21"/>
          <w:szCs w:val="21"/>
        </w:rPr>
        <w:t>(4)</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原則として、農業経営の用途以外の用途に容易に供されるような汎用性の高いものではないこと。</w:t>
      </w:r>
    </w:p>
    <w:p w:rsidR="00B06E65" w:rsidRPr="00B06E65" w:rsidRDefault="00B06E65" w:rsidP="00B06E65">
      <w:pPr>
        <w:pStyle w:val="a8"/>
        <w:ind w:leftChars="200" w:left="480"/>
        <w:rPr>
          <w:rFonts w:asciiTheme="minorEastAsia" w:eastAsiaTheme="minorEastAsia" w:hAnsiTheme="minorEastAsia"/>
          <w:sz w:val="21"/>
          <w:szCs w:val="21"/>
        </w:rPr>
      </w:pPr>
      <w:r w:rsidRPr="00B06E65">
        <w:rPr>
          <w:rFonts w:asciiTheme="minorEastAsia" w:eastAsiaTheme="minorEastAsia" w:hAnsiTheme="minorEastAsia"/>
          <w:sz w:val="21"/>
          <w:szCs w:val="21"/>
        </w:rPr>
        <w:t>(5)</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事業の対象となる機械等が、補助対象者の成果目標の達成に直結するものであること。</w:t>
      </w:r>
    </w:p>
    <w:p w:rsidR="00B06E65" w:rsidRPr="00113ADD" w:rsidRDefault="00B06E65" w:rsidP="00B06E65">
      <w:pPr>
        <w:pStyle w:val="a8"/>
        <w:ind w:leftChars="200" w:left="480"/>
        <w:rPr>
          <w:rFonts w:asciiTheme="minorEastAsia" w:eastAsiaTheme="minorEastAsia" w:hAnsiTheme="minorEastAsia"/>
          <w:sz w:val="21"/>
          <w:szCs w:val="21"/>
        </w:rPr>
      </w:pPr>
      <w:r w:rsidRPr="00113ADD">
        <w:rPr>
          <w:rFonts w:asciiTheme="minorEastAsia" w:eastAsiaTheme="minorEastAsia" w:hAnsiTheme="minorEastAsia"/>
          <w:sz w:val="21"/>
          <w:szCs w:val="21"/>
        </w:rPr>
        <w:lastRenderedPageBreak/>
        <w:t>(6) 過去に本事業により機械及び施設等を整備した場合にあっては、当該事業実施後３年（第３条第１項第４号に定める者は２年）を経過していること。</w:t>
      </w:r>
    </w:p>
    <w:p w:rsidR="00B06E65" w:rsidRPr="00113ADD" w:rsidRDefault="00B06E65" w:rsidP="00B06E65">
      <w:pPr>
        <w:pStyle w:val="a8"/>
        <w:ind w:left="240"/>
        <w:rPr>
          <w:rFonts w:asciiTheme="minorEastAsia" w:eastAsiaTheme="minorEastAsia" w:hAnsiTheme="minorEastAsia"/>
          <w:sz w:val="21"/>
          <w:szCs w:val="21"/>
        </w:rPr>
      </w:pPr>
      <w:r w:rsidRPr="00113ADD">
        <w:rPr>
          <w:rFonts w:asciiTheme="minorEastAsia" w:eastAsiaTheme="minorEastAsia" w:hAnsiTheme="minorEastAsia" w:hint="eastAsia"/>
          <w:sz w:val="21"/>
          <w:szCs w:val="21"/>
        </w:rPr>
        <w:t>（成果目標）</w:t>
      </w:r>
    </w:p>
    <w:p w:rsidR="00B06E65" w:rsidRPr="00113ADD" w:rsidRDefault="00B06E65" w:rsidP="00B06E65">
      <w:pPr>
        <w:pStyle w:val="a8"/>
        <w:ind w:left="240"/>
        <w:rPr>
          <w:rFonts w:asciiTheme="minorEastAsia" w:eastAsiaTheme="minorEastAsia" w:hAnsiTheme="minorEastAsia"/>
          <w:sz w:val="21"/>
          <w:szCs w:val="21"/>
        </w:rPr>
      </w:pPr>
      <w:r w:rsidRPr="00113ADD">
        <w:rPr>
          <w:rFonts w:asciiTheme="minorEastAsia" w:eastAsiaTheme="minorEastAsia" w:hAnsiTheme="minorEastAsia" w:hint="eastAsia"/>
          <w:sz w:val="21"/>
          <w:szCs w:val="21"/>
        </w:rPr>
        <w:t>第５条　事業の成果目標は、売上高の拡大又は経営コストの縮減とする。</w:t>
      </w:r>
    </w:p>
    <w:p w:rsidR="00B06E65" w:rsidRPr="00113ADD" w:rsidRDefault="00B06E65" w:rsidP="00B06E65">
      <w:pPr>
        <w:pStyle w:val="a8"/>
        <w:ind w:left="240"/>
        <w:rPr>
          <w:rFonts w:asciiTheme="minorEastAsia" w:eastAsiaTheme="minorEastAsia" w:hAnsiTheme="minorEastAsia"/>
          <w:sz w:val="21"/>
          <w:szCs w:val="21"/>
        </w:rPr>
      </w:pPr>
      <w:r w:rsidRPr="00113ADD">
        <w:rPr>
          <w:rFonts w:asciiTheme="minorEastAsia" w:eastAsiaTheme="minorEastAsia" w:hAnsiTheme="minorEastAsia" w:hint="eastAsia"/>
          <w:sz w:val="21"/>
          <w:szCs w:val="21"/>
        </w:rPr>
        <w:t>２　事業の成果目標の目標年度は、事業実施年度の翌々年度とする。</w:t>
      </w:r>
    </w:p>
    <w:p w:rsidR="00B06E65" w:rsidRPr="00113ADD" w:rsidRDefault="00B06E65" w:rsidP="00B06E65">
      <w:pPr>
        <w:pStyle w:val="a8"/>
        <w:ind w:left="240"/>
        <w:rPr>
          <w:rFonts w:asciiTheme="minorEastAsia" w:eastAsiaTheme="minorEastAsia" w:hAnsiTheme="minorEastAsia"/>
          <w:sz w:val="21"/>
          <w:szCs w:val="21"/>
        </w:rPr>
      </w:pPr>
      <w:r w:rsidRPr="00113ADD">
        <w:rPr>
          <w:rFonts w:asciiTheme="minorEastAsia" w:eastAsiaTheme="minorEastAsia" w:hAnsiTheme="minorEastAsia" w:hint="eastAsia"/>
          <w:sz w:val="21"/>
          <w:szCs w:val="21"/>
        </w:rPr>
        <w:t>（対象経費及び補助率）</w:t>
      </w:r>
    </w:p>
    <w:p w:rsidR="00B06E65" w:rsidRPr="00113ADD" w:rsidRDefault="00B06E65" w:rsidP="00B06E65">
      <w:pPr>
        <w:pStyle w:val="a8"/>
        <w:ind w:left="240"/>
        <w:rPr>
          <w:rFonts w:asciiTheme="minorEastAsia" w:eastAsiaTheme="minorEastAsia" w:hAnsiTheme="minorEastAsia"/>
          <w:sz w:val="21"/>
          <w:szCs w:val="21"/>
        </w:rPr>
      </w:pPr>
      <w:r w:rsidRPr="00113ADD">
        <w:rPr>
          <w:rFonts w:asciiTheme="minorEastAsia" w:eastAsiaTheme="minorEastAsia" w:hAnsiTheme="minorEastAsia" w:hint="eastAsia"/>
          <w:sz w:val="21"/>
          <w:szCs w:val="21"/>
        </w:rPr>
        <w:t>第６条　補助金の交付の対象経費及び補助率は次の表に掲げるところによる。</w:t>
      </w:r>
    </w:p>
    <w:tbl>
      <w:tblPr>
        <w:tblW w:w="8647" w:type="dxa"/>
        <w:tblInd w:w="5" w:type="dxa"/>
        <w:tblLayout w:type="fixed"/>
        <w:tblCellMar>
          <w:left w:w="0" w:type="dxa"/>
          <w:right w:w="0" w:type="dxa"/>
        </w:tblCellMar>
        <w:tblLook w:val="0000" w:firstRow="0" w:lastRow="0" w:firstColumn="0" w:lastColumn="0" w:noHBand="0" w:noVBand="0"/>
      </w:tblPr>
      <w:tblGrid>
        <w:gridCol w:w="4678"/>
        <w:gridCol w:w="3969"/>
      </w:tblGrid>
      <w:tr w:rsidR="00B06E65" w:rsidRPr="00113ADD" w:rsidTr="00B06E65">
        <w:tc>
          <w:tcPr>
            <w:tcW w:w="4678" w:type="dxa"/>
            <w:tcBorders>
              <w:top w:val="single" w:sz="4" w:space="0" w:color="000000"/>
              <w:left w:val="single" w:sz="4" w:space="0" w:color="000000"/>
              <w:bottom w:val="single" w:sz="4" w:space="0" w:color="000000"/>
              <w:right w:val="single" w:sz="4" w:space="0" w:color="000000"/>
            </w:tcBorders>
          </w:tcPr>
          <w:p w:rsidR="00B06E65" w:rsidRPr="00113ADD" w:rsidRDefault="00B06E65" w:rsidP="00AB1AB7">
            <w:pPr>
              <w:adjustRightInd w:val="0"/>
              <w:spacing w:line="420" w:lineRule="atLeast"/>
              <w:jc w:val="center"/>
              <w:rPr>
                <w:rFonts w:cs="ＭＳ 明朝"/>
                <w:color w:val="000000"/>
                <w:kern w:val="0"/>
                <w:sz w:val="21"/>
                <w:szCs w:val="21"/>
              </w:rPr>
            </w:pPr>
            <w:r w:rsidRPr="00113ADD">
              <w:rPr>
                <w:rFonts w:cs="ＭＳ 明朝" w:hint="eastAsia"/>
                <w:color w:val="000000"/>
                <w:kern w:val="0"/>
                <w:sz w:val="21"/>
                <w:szCs w:val="21"/>
              </w:rPr>
              <w:t>対象経費</w:t>
            </w:r>
          </w:p>
        </w:tc>
        <w:tc>
          <w:tcPr>
            <w:tcW w:w="3969" w:type="dxa"/>
            <w:tcBorders>
              <w:top w:val="single" w:sz="4" w:space="0" w:color="000000"/>
              <w:left w:val="nil"/>
              <w:bottom w:val="single" w:sz="4" w:space="0" w:color="000000"/>
              <w:right w:val="single" w:sz="4" w:space="0" w:color="000000"/>
            </w:tcBorders>
          </w:tcPr>
          <w:p w:rsidR="00B06E65" w:rsidRPr="00113ADD" w:rsidRDefault="00B06E65" w:rsidP="00AB1AB7">
            <w:pPr>
              <w:adjustRightInd w:val="0"/>
              <w:spacing w:line="420" w:lineRule="atLeast"/>
              <w:jc w:val="center"/>
              <w:rPr>
                <w:rFonts w:cs="ＭＳ 明朝"/>
                <w:color w:val="000000"/>
                <w:kern w:val="0"/>
                <w:sz w:val="21"/>
                <w:szCs w:val="21"/>
              </w:rPr>
            </w:pPr>
            <w:r w:rsidRPr="00113ADD">
              <w:rPr>
                <w:rFonts w:cs="ＭＳ 明朝" w:hint="eastAsia"/>
                <w:color w:val="000000"/>
                <w:kern w:val="0"/>
                <w:sz w:val="21"/>
                <w:szCs w:val="21"/>
              </w:rPr>
              <w:t>補助率</w:t>
            </w:r>
          </w:p>
        </w:tc>
      </w:tr>
      <w:tr w:rsidR="00B06E65" w:rsidRPr="00113ADD" w:rsidTr="00B06E65">
        <w:tc>
          <w:tcPr>
            <w:tcW w:w="4678" w:type="dxa"/>
            <w:tcBorders>
              <w:top w:val="nil"/>
              <w:left w:val="single" w:sz="4" w:space="0" w:color="000000"/>
              <w:bottom w:val="single" w:sz="4" w:space="0" w:color="000000"/>
              <w:right w:val="single" w:sz="4" w:space="0" w:color="000000"/>
            </w:tcBorders>
          </w:tcPr>
          <w:p w:rsidR="00B06E65" w:rsidRPr="00113ADD" w:rsidRDefault="00B06E65" w:rsidP="00AB1AB7">
            <w:pPr>
              <w:adjustRightInd w:val="0"/>
              <w:spacing w:line="420" w:lineRule="atLeast"/>
              <w:rPr>
                <w:rFonts w:cs="ＭＳ 明朝"/>
                <w:color w:val="000000"/>
                <w:kern w:val="0"/>
                <w:sz w:val="21"/>
                <w:szCs w:val="21"/>
              </w:rPr>
            </w:pPr>
            <w:r w:rsidRPr="00113ADD">
              <w:rPr>
                <w:rFonts w:cs="ＭＳ 明朝" w:hint="eastAsia"/>
                <w:color w:val="000000"/>
                <w:kern w:val="0"/>
                <w:sz w:val="21"/>
                <w:szCs w:val="21"/>
              </w:rPr>
              <w:t>第</w:t>
            </w:r>
            <w:r w:rsidRPr="00113ADD">
              <w:rPr>
                <w:rFonts w:cs="ＭＳ 明朝"/>
                <w:color w:val="000000"/>
                <w:kern w:val="0"/>
                <w:sz w:val="21"/>
                <w:szCs w:val="21"/>
              </w:rPr>
              <w:t>4</w:t>
            </w:r>
            <w:r w:rsidRPr="00113ADD">
              <w:rPr>
                <w:rFonts w:cs="ＭＳ 明朝" w:hint="eastAsia"/>
                <w:color w:val="000000"/>
                <w:kern w:val="0"/>
                <w:sz w:val="21"/>
                <w:szCs w:val="21"/>
              </w:rPr>
              <w:t>条第</w:t>
            </w:r>
            <w:r w:rsidRPr="00113ADD">
              <w:rPr>
                <w:rFonts w:cs="ＭＳ 明朝"/>
                <w:color w:val="000000"/>
                <w:kern w:val="0"/>
                <w:sz w:val="21"/>
                <w:szCs w:val="21"/>
              </w:rPr>
              <w:t>1</w:t>
            </w:r>
            <w:r w:rsidRPr="00113ADD">
              <w:rPr>
                <w:rFonts w:cs="ＭＳ 明朝" w:hint="eastAsia"/>
                <w:color w:val="000000"/>
                <w:kern w:val="0"/>
                <w:sz w:val="21"/>
                <w:szCs w:val="21"/>
              </w:rPr>
              <w:t>項各号に定める事業内容に要する経費</w:t>
            </w:r>
          </w:p>
        </w:tc>
        <w:tc>
          <w:tcPr>
            <w:tcW w:w="3969" w:type="dxa"/>
            <w:tcBorders>
              <w:top w:val="nil"/>
              <w:left w:val="nil"/>
              <w:bottom w:val="single" w:sz="4" w:space="0" w:color="000000"/>
              <w:right w:val="single" w:sz="4" w:space="0" w:color="000000"/>
            </w:tcBorders>
          </w:tcPr>
          <w:p w:rsidR="00B06E65" w:rsidRPr="00113ADD" w:rsidRDefault="00B06E65" w:rsidP="00AB1AB7">
            <w:pPr>
              <w:adjustRightInd w:val="0"/>
              <w:spacing w:line="420" w:lineRule="atLeast"/>
              <w:rPr>
                <w:rFonts w:cs="ＭＳ 明朝"/>
                <w:color w:val="000000"/>
                <w:kern w:val="0"/>
                <w:sz w:val="21"/>
                <w:szCs w:val="21"/>
              </w:rPr>
            </w:pPr>
            <w:r w:rsidRPr="00113ADD">
              <w:rPr>
                <w:rFonts w:cs="ＭＳ 明朝" w:hint="eastAsia"/>
                <w:color w:val="000000"/>
                <w:kern w:val="0"/>
                <w:sz w:val="21"/>
                <w:szCs w:val="21"/>
              </w:rPr>
              <w:t>対象経費の</w:t>
            </w:r>
            <w:r w:rsidRPr="00113ADD">
              <w:rPr>
                <w:rFonts w:cs="ＭＳ 明朝"/>
                <w:color w:val="000000"/>
                <w:kern w:val="0"/>
                <w:sz w:val="21"/>
                <w:szCs w:val="21"/>
              </w:rPr>
              <w:t>2</w:t>
            </w:r>
            <w:r w:rsidRPr="00113ADD">
              <w:rPr>
                <w:rFonts w:cs="ＭＳ 明朝" w:hint="eastAsia"/>
                <w:color w:val="000000"/>
                <w:kern w:val="0"/>
                <w:sz w:val="21"/>
                <w:szCs w:val="21"/>
              </w:rPr>
              <w:t>分の</w:t>
            </w:r>
            <w:r w:rsidRPr="00113ADD">
              <w:rPr>
                <w:rFonts w:cs="ＭＳ 明朝"/>
                <w:color w:val="000000"/>
                <w:kern w:val="0"/>
                <w:sz w:val="21"/>
                <w:szCs w:val="21"/>
              </w:rPr>
              <w:t>1</w:t>
            </w:r>
            <w:r w:rsidRPr="00113ADD">
              <w:rPr>
                <w:rFonts w:cs="ＭＳ 明朝" w:hint="eastAsia"/>
                <w:color w:val="000000"/>
                <w:kern w:val="0"/>
                <w:sz w:val="21"/>
                <w:szCs w:val="21"/>
              </w:rPr>
              <w:t>以内。ただし、</w:t>
            </w:r>
            <w:r w:rsidRPr="00113ADD">
              <w:rPr>
                <w:rFonts w:cs="ＭＳ 明朝"/>
                <w:color w:val="000000"/>
                <w:kern w:val="0"/>
                <w:sz w:val="21"/>
                <w:szCs w:val="21"/>
              </w:rPr>
              <w:t>100</w:t>
            </w:r>
            <w:r w:rsidRPr="00113ADD">
              <w:rPr>
                <w:rFonts w:cs="ＭＳ 明朝" w:hint="eastAsia"/>
                <w:color w:val="000000"/>
                <w:kern w:val="0"/>
                <w:sz w:val="21"/>
                <w:szCs w:val="21"/>
              </w:rPr>
              <w:t>万円（第</w:t>
            </w:r>
            <w:r w:rsidRPr="00113ADD">
              <w:rPr>
                <w:rFonts w:cs="ＭＳ 明朝"/>
                <w:color w:val="000000"/>
                <w:kern w:val="0"/>
                <w:sz w:val="21"/>
                <w:szCs w:val="21"/>
              </w:rPr>
              <w:t>3</w:t>
            </w:r>
            <w:r w:rsidRPr="00113ADD">
              <w:rPr>
                <w:rFonts w:cs="ＭＳ 明朝" w:hint="eastAsia"/>
                <w:color w:val="000000"/>
                <w:kern w:val="0"/>
                <w:sz w:val="21"/>
                <w:szCs w:val="21"/>
              </w:rPr>
              <w:t>条第</w:t>
            </w:r>
            <w:r w:rsidRPr="00113ADD">
              <w:rPr>
                <w:rFonts w:cs="ＭＳ 明朝"/>
                <w:color w:val="000000"/>
                <w:kern w:val="0"/>
                <w:sz w:val="21"/>
                <w:szCs w:val="21"/>
              </w:rPr>
              <w:t>1</w:t>
            </w:r>
            <w:r w:rsidRPr="00113ADD">
              <w:rPr>
                <w:rFonts w:cs="ＭＳ 明朝" w:hint="eastAsia"/>
                <w:color w:val="000000"/>
                <w:kern w:val="0"/>
                <w:sz w:val="21"/>
                <w:szCs w:val="21"/>
              </w:rPr>
              <w:t>項第</w:t>
            </w:r>
            <w:r w:rsidRPr="00113ADD">
              <w:rPr>
                <w:rFonts w:cs="ＭＳ 明朝"/>
                <w:color w:val="000000"/>
                <w:kern w:val="0"/>
                <w:sz w:val="21"/>
                <w:szCs w:val="21"/>
              </w:rPr>
              <w:t>2</w:t>
            </w:r>
            <w:r w:rsidRPr="00113ADD">
              <w:rPr>
                <w:rFonts w:cs="ＭＳ 明朝" w:hint="eastAsia"/>
                <w:color w:val="000000"/>
                <w:kern w:val="0"/>
                <w:sz w:val="21"/>
                <w:szCs w:val="21"/>
              </w:rPr>
              <w:t>号及び第</w:t>
            </w:r>
            <w:r w:rsidRPr="00113ADD">
              <w:rPr>
                <w:rFonts w:cs="ＭＳ 明朝"/>
                <w:color w:val="000000"/>
                <w:kern w:val="0"/>
                <w:sz w:val="21"/>
                <w:szCs w:val="21"/>
              </w:rPr>
              <w:t>3</w:t>
            </w:r>
            <w:r w:rsidRPr="00113ADD">
              <w:rPr>
                <w:rFonts w:cs="ＭＳ 明朝" w:hint="eastAsia"/>
                <w:color w:val="000000"/>
                <w:kern w:val="0"/>
                <w:sz w:val="21"/>
                <w:szCs w:val="21"/>
              </w:rPr>
              <w:t>条第</w:t>
            </w:r>
            <w:r w:rsidRPr="00113ADD">
              <w:rPr>
                <w:rFonts w:cs="ＭＳ 明朝"/>
                <w:color w:val="000000"/>
                <w:kern w:val="0"/>
                <w:sz w:val="21"/>
                <w:szCs w:val="21"/>
              </w:rPr>
              <w:t>1</w:t>
            </w:r>
            <w:r w:rsidRPr="00113ADD">
              <w:rPr>
                <w:rFonts w:cs="ＭＳ 明朝" w:hint="eastAsia"/>
                <w:color w:val="000000"/>
                <w:kern w:val="0"/>
                <w:sz w:val="21"/>
                <w:szCs w:val="21"/>
              </w:rPr>
              <w:t>項第</w:t>
            </w:r>
            <w:r w:rsidRPr="00113ADD">
              <w:rPr>
                <w:rFonts w:cs="ＭＳ 明朝"/>
                <w:color w:val="000000"/>
                <w:kern w:val="0"/>
                <w:sz w:val="21"/>
                <w:szCs w:val="21"/>
              </w:rPr>
              <w:t>4</w:t>
            </w:r>
            <w:r w:rsidRPr="00113ADD">
              <w:rPr>
                <w:rFonts w:cs="ＭＳ 明朝" w:hint="eastAsia"/>
                <w:color w:val="000000"/>
                <w:kern w:val="0"/>
                <w:sz w:val="21"/>
                <w:szCs w:val="21"/>
              </w:rPr>
              <w:t>号に定める者は</w:t>
            </w:r>
            <w:r w:rsidRPr="00113ADD">
              <w:rPr>
                <w:rFonts w:cs="ＭＳ 明朝"/>
                <w:color w:val="000000"/>
                <w:kern w:val="0"/>
                <w:sz w:val="21"/>
                <w:szCs w:val="21"/>
              </w:rPr>
              <w:t>300</w:t>
            </w:r>
            <w:r w:rsidRPr="00113ADD">
              <w:rPr>
                <w:rFonts w:cs="ＭＳ 明朝" w:hint="eastAsia"/>
                <w:color w:val="000000"/>
                <w:kern w:val="0"/>
                <w:sz w:val="21"/>
                <w:szCs w:val="21"/>
              </w:rPr>
              <w:t>万円）を限度とする。</w:t>
            </w:r>
          </w:p>
        </w:tc>
      </w:tr>
      <w:tr w:rsidR="00B06E65" w:rsidRPr="00113ADD" w:rsidTr="00B06E65">
        <w:tc>
          <w:tcPr>
            <w:tcW w:w="4678" w:type="dxa"/>
            <w:tcBorders>
              <w:top w:val="nil"/>
              <w:left w:val="single" w:sz="4" w:space="0" w:color="000000"/>
              <w:bottom w:val="single" w:sz="4" w:space="0" w:color="000000"/>
              <w:right w:val="single" w:sz="4" w:space="0" w:color="000000"/>
            </w:tcBorders>
          </w:tcPr>
          <w:p w:rsidR="00B06E65" w:rsidRPr="00113ADD" w:rsidRDefault="00B06E65" w:rsidP="00AB1AB7">
            <w:pPr>
              <w:adjustRightInd w:val="0"/>
              <w:spacing w:line="420" w:lineRule="atLeast"/>
              <w:rPr>
                <w:rFonts w:cs="ＭＳ 明朝"/>
                <w:color w:val="000000"/>
                <w:kern w:val="0"/>
                <w:sz w:val="21"/>
                <w:szCs w:val="21"/>
              </w:rPr>
            </w:pPr>
            <w:r w:rsidRPr="00113ADD">
              <w:rPr>
                <w:rFonts w:cs="ＭＳ 明朝" w:hint="eastAsia"/>
                <w:color w:val="000000"/>
                <w:kern w:val="0"/>
                <w:sz w:val="21"/>
                <w:szCs w:val="21"/>
              </w:rPr>
              <w:t>第</w:t>
            </w:r>
            <w:r w:rsidRPr="00113ADD">
              <w:rPr>
                <w:rFonts w:cs="ＭＳ 明朝"/>
                <w:color w:val="000000"/>
                <w:kern w:val="0"/>
                <w:sz w:val="21"/>
                <w:szCs w:val="21"/>
              </w:rPr>
              <w:t>4</w:t>
            </w:r>
            <w:r w:rsidRPr="00113ADD">
              <w:rPr>
                <w:rFonts w:cs="ＭＳ 明朝" w:hint="eastAsia"/>
                <w:color w:val="000000"/>
                <w:kern w:val="0"/>
                <w:sz w:val="21"/>
                <w:szCs w:val="21"/>
              </w:rPr>
              <w:t>条第</w:t>
            </w:r>
            <w:r w:rsidRPr="00113ADD">
              <w:rPr>
                <w:rFonts w:cs="ＭＳ 明朝"/>
                <w:color w:val="000000"/>
                <w:kern w:val="0"/>
                <w:sz w:val="21"/>
                <w:szCs w:val="21"/>
              </w:rPr>
              <w:t>1</w:t>
            </w:r>
            <w:r w:rsidRPr="00113ADD">
              <w:rPr>
                <w:rFonts w:cs="ＭＳ 明朝" w:hint="eastAsia"/>
                <w:color w:val="000000"/>
                <w:kern w:val="0"/>
                <w:sz w:val="21"/>
                <w:szCs w:val="21"/>
              </w:rPr>
              <w:t>項ただし書きに定める事業に要する経費</w:t>
            </w:r>
          </w:p>
        </w:tc>
        <w:tc>
          <w:tcPr>
            <w:tcW w:w="3969" w:type="dxa"/>
            <w:tcBorders>
              <w:top w:val="nil"/>
              <w:left w:val="nil"/>
              <w:bottom w:val="single" w:sz="4" w:space="0" w:color="000000"/>
              <w:right w:val="single" w:sz="4" w:space="0" w:color="000000"/>
            </w:tcBorders>
          </w:tcPr>
          <w:p w:rsidR="00B06E65" w:rsidRPr="00113ADD" w:rsidRDefault="00B06E65" w:rsidP="00AB1AB7">
            <w:pPr>
              <w:adjustRightInd w:val="0"/>
              <w:spacing w:line="420" w:lineRule="atLeast"/>
              <w:rPr>
                <w:rFonts w:cs="ＭＳ 明朝"/>
                <w:color w:val="000000"/>
                <w:kern w:val="0"/>
                <w:sz w:val="21"/>
                <w:szCs w:val="21"/>
              </w:rPr>
            </w:pPr>
            <w:r w:rsidRPr="00113ADD">
              <w:rPr>
                <w:rFonts w:cs="ＭＳ 明朝" w:hint="eastAsia"/>
                <w:color w:val="000000"/>
                <w:kern w:val="0"/>
                <w:sz w:val="21"/>
                <w:szCs w:val="21"/>
              </w:rPr>
              <w:t>対象経費の</w:t>
            </w:r>
            <w:r w:rsidRPr="00113ADD">
              <w:rPr>
                <w:rFonts w:cs="ＭＳ 明朝"/>
                <w:color w:val="000000"/>
                <w:kern w:val="0"/>
                <w:sz w:val="21"/>
                <w:szCs w:val="21"/>
              </w:rPr>
              <w:t>10</w:t>
            </w:r>
            <w:r w:rsidRPr="00113ADD">
              <w:rPr>
                <w:rFonts w:cs="ＭＳ 明朝" w:hint="eastAsia"/>
                <w:color w:val="000000"/>
                <w:kern w:val="0"/>
                <w:sz w:val="21"/>
                <w:szCs w:val="21"/>
              </w:rPr>
              <w:t>分の</w:t>
            </w:r>
            <w:r w:rsidRPr="00113ADD">
              <w:rPr>
                <w:rFonts w:cs="ＭＳ 明朝"/>
                <w:color w:val="000000"/>
                <w:kern w:val="0"/>
                <w:sz w:val="21"/>
                <w:szCs w:val="21"/>
              </w:rPr>
              <w:t>1</w:t>
            </w:r>
            <w:r w:rsidRPr="00113ADD">
              <w:rPr>
                <w:rFonts w:cs="ＭＳ 明朝" w:hint="eastAsia"/>
                <w:color w:val="000000"/>
                <w:kern w:val="0"/>
                <w:sz w:val="21"/>
                <w:szCs w:val="21"/>
              </w:rPr>
              <w:t>以内。ただし、</w:t>
            </w:r>
            <w:r w:rsidRPr="00113ADD">
              <w:rPr>
                <w:rFonts w:cs="ＭＳ 明朝"/>
                <w:color w:val="000000"/>
                <w:kern w:val="0"/>
                <w:sz w:val="21"/>
                <w:szCs w:val="21"/>
              </w:rPr>
              <w:t>100</w:t>
            </w:r>
            <w:r w:rsidRPr="00113ADD">
              <w:rPr>
                <w:rFonts w:cs="ＭＳ 明朝" w:hint="eastAsia"/>
                <w:color w:val="000000"/>
                <w:kern w:val="0"/>
                <w:sz w:val="21"/>
                <w:szCs w:val="21"/>
              </w:rPr>
              <w:t>万円を限度とする。</w:t>
            </w:r>
          </w:p>
        </w:tc>
      </w:tr>
    </w:tbl>
    <w:p w:rsidR="00B06E65" w:rsidRPr="00113ADD" w:rsidRDefault="00B06E65" w:rsidP="00B06E65">
      <w:pPr>
        <w:pStyle w:val="a8"/>
        <w:ind w:left="240"/>
        <w:rPr>
          <w:rFonts w:asciiTheme="minorEastAsia" w:eastAsiaTheme="minorEastAsia" w:hAnsiTheme="minorEastAsia"/>
          <w:sz w:val="21"/>
          <w:szCs w:val="21"/>
        </w:rPr>
      </w:pPr>
      <w:r w:rsidRPr="00113ADD">
        <w:rPr>
          <w:rFonts w:asciiTheme="minorEastAsia" w:eastAsiaTheme="minorEastAsia" w:hAnsiTheme="minorEastAsia" w:hint="eastAsia"/>
          <w:sz w:val="21"/>
          <w:szCs w:val="21"/>
        </w:rPr>
        <w:t>（補助金の交付申請）</w:t>
      </w:r>
    </w:p>
    <w:p w:rsidR="00B06E65" w:rsidRPr="00113ADD" w:rsidRDefault="00B06E65" w:rsidP="00B06E65">
      <w:pPr>
        <w:pStyle w:val="a8"/>
        <w:ind w:left="450" w:hangingChars="100" w:hanging="210"/>
        <w:rPr>
          <w:rFonts w:asciiTheme="minorEastAsia" w:eastAsiaTheme="minorEastAsia" w:hAnsiTheme="minorEastAsia"/>
          <w:sz w:val="21"/>
          <w:szCs w:val="21"/>
        </w:rPr>
      </w:pPr>
      <w:r w:rsidRPr="00113ADD">
        <w:rPr>
          <w:rFonts w:asciiTheme="minorEastAsia" w:eastAsiaTheme="minorEastAsia" w:hAnsiTheme="minorEastAsia" w:hint="eastAsia"/>
          <w:sz w:val="21"/>
          <w:szCs w:val="21"/>
        </w:rPr>
        <w:t>第７条　補助金の交付を受けようとする者は、事業の着手前に農業担い手支援事業補助金交付申請書（様式第１号）に次の各号に掲げる書類を添えて村長に提出するものとする。</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(1)</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事業実施場所の位置図及び公図の写し</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(2)</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事業計画書、見積書及び事業に関係する図面等</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(3)</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事業に着手する前の状況が確認できる写真</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(4)</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その他村長が必要と認める書類</w:t>
      </w:r>
    </w:p>
    <w:p w:rsidR="00B06E65" w:rsidRPr="00B06E65" w:rsidRDefault="00B06E65" w:rsidP="00B06E65">
      <w:pPr>
        <w:pStyle w:val="a8"/>
        <w:ind w:left="24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（補助金の交付決定）</w:t>
      </w:r>
    </w:p>
    <w:p w:rsidR="00B06E65" w:rsidRPr="00B06E65" w:rsidRDefault="00B06E65" w:rsidP="00B06E65">
      <w:pPr>
        <w:pStyle w:val="a8"/>
        <w:ind w:left="450" w:hangingChars="100" w:hanging="21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第８条　村長は、前条に定める申請書を受理したときは、次の各号に掲げる事項について内容審査のうえ補助金の交付の可否を決定する。</w:t>
      </w:r>
    </w:p>
    <w:p w:rsidR="00B06E65" w:rsidRPr="00B06E65" w:rsidRDefault="00B06E65" w:rsidP="00B06E65">
      <w:pPr>
        <w:pStyle w:val="a8"/>
        <w:ind w:leftChars="200" w:left="480"/>
        <w:rPr>
          <w:rFonts w:asciiTheme="minorEastAsia" w:eastAsiaTheme="minorEastAsia" w:hAnsiTheme="minorEastAsia"/>
          <w:sz w:val="21"/>
          <w:szCs w:val="21"/>
        </w:rPr>
      </w:pPr>
      <w:r w:rsidRPr="00B06E65">
        <w:rPr>
          <w:rFonts w:asciiTheme="minorEastAsia" w:eastAsiaTheme="minorEastAsia" w:hAnsiTheme="minorEastAsia"/>
          <w:sz w:val="21"/>
          <w:szCs w:val="21"/>
        </w:rPr>
        <w:t>(1)</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第５条の成果目標のうち、１つ以上の項目について、事業実施年度から３年度目を目標とする数値目標を設定し、経営発展に取組むものであること。</w:t>
      </w:r>
    </w:p>
    <w:p w:rsidR="00B06E65" w:rsidRPr="00B06E65" w:rsidRDefault="00B06E65" w:rsidP="00B06E65">
      <w:pPr>
        <w:pStyle w:val="a8"/>
        <w:ind w:leftChars="200" w:left="480"/>
        <w:rPr>
          <w:rFonts w:asciiTheme="minorEastAsia" w:eastAsiaTheme="minorEastAsia" w:hAnsiTheme="minorEastAsia"/>
          <w:sz w:val="21"/>
          <w:szCs w:val="21"/>
        </w:rPr>
      </w:pPr>
      <w:r w:rsidRPr="00B06E65">
        <w:rPr>
          <w:rFonts w:asciiTheme="minorEastAsia" w:eastAsiaTheme="minorEastAsia" w:hAnsiTheme="minorEastAsia"/>
          <w:sz w:val="21"/>
          <w:szCs w:val="21"/>
        </w:rPr>
        <w:t>(2)</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成果目標は、申請者の取組内容に関連するものであること。また、成果目標の設定に当たっては、現状値及び目標年度までの各年度目標の設定根拠が明確であること。</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(3)</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申請書全般に関すること。</w:t>
      </w:r>
    </w:p>
    <w:p w:rsidR="00B06E65" w:rsidRPr="00B06E65" w:rsidRDefault="00B06E65" w:rsidP="00B06E65">
      <w:pPr>
        <w:pStyle w:val="a8"/>
        <w:ind w:left="24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（実績報告）</w:t>
      </w:r>
    </w:p>
    <w:p w:rsidR="00B06E65" w:rsidRPr="00B06E65" w:rsidRDefault="00B06E65" w:rsidP="00B06E65">
      <w:pPr>
        <w:pStyle w:val="a8"/>
        <w:ind w:left="450" w:hangingChars="100" w:hanging="21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第９条　補助事業を完了した者は、速やかに農業担い手支援事業実績報告書（様式第２号）へ次の各号に掲げる書類を添えて村長に提出するものとする。</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(1)</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補助事業に係る領収書又は支出を証する書類の写し</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(2)</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事業実施後の状況が確認できる写真</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(3)</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その他村長が必要と認める書類</w:t>
      </w:r>
    </w:p>
    <w:p w:rsidR="00B06E65" w:rsidRPr="00B06E65" w:rsidRDefault="00B06E65" w:rsidP="00B06E65">
      <w:pPr>
        <w:pStyle w:val="a8"/>
        <w:ind w:left="450" w:hangingChars="100" w:hanging="21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２　村長は、前項による実績報告書の提出があったときは、事業の実施状況の確認を行い、</w:t>
      </w:r>
      <w:r w:rsidRPr="00B06E65">
        <w:rPr>
          <w:rFonts w:asciiTheme="minorEastAsia" w:eastAsiaTheme="minorEastAsia" w:hAnsiTheme="minorEastAsia" w:hint="eastAsia"/>
          <w:sz w:val="21"/>
          <w:szCs w:val="21"/>
        </w:rPr>
        <w:lastRenderedPageBreak/>
        <w:t>補助金の額を確定するものとする。</w:t>
      </w:r>
    </w:p>
    <w:p w:rsidR="00B06E65" w:rsidRPr="00B06E65" w:rsidRDefault="00B06E65" w:rsidP="00B06E65">
      <w:pPr>
        <w:pStyle w:val="a8"/>
        <w:ind w:left="24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（補助金の請求）</w:t>
      </w:r>
    </w:p>
    <w:p w:rsidR="00B06E65" w:rsidRPr="00B06E65" w:rsidRDefault="00B06E65" w:rsidP="00B06E65">
      <w:pPr>
        <w:pStyle w:val="a8"/>
        <w:ind w:left="450" w:hangingChars="100" w:hanging="21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第</w:t>
      </w:r>
      <w:r w:rsidRPr="00B06E65">
        <w:rPr>
          <w:rFonts w:asciiTheme="minorEastAsia" w:eastAsiaTheme="minorEastAsia" w:hAnsiTheme="minorEastAsia"/>
          <w:sz w:val="21"/>
          <w:szCs w:val="21"/>
        </w:rPr>
        <w:t>10条　補助対象者が補助金の交付を請求しようとするときは、農業担い手支援事業補助金交付請求書（様式第３号）を村長に提出するものとする。</w:t>
      </w:r>
    </w:p>
    <w:p w:rsidR="00B06E65" w:rsidRPr="00B06E65" w:rsidRDefault="00B06E65" w:rsidP="00B06E65">
      <w:pPr>
        <w:pStyle w:val="a8"/>
        <w:ind w:left="24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（補助金の返還）</w:t>
      </w:r>
    </w:p>
    <w:p w:rsidR="00B06E65" w:rsidRPr="00B06E65" w:rsidRDefault="00B06E65" w:rsidP="00B06E65">
      <w:pPr>
        <w:pStyle w:val="a8"/>
        <w:ind w:left="450" w:hangingChars="100" w:hanging="21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第</w:t>
      </w:r>
      <w:r w:rsidRPr="00B06E65">
        <w:rPr>
          <w:rFonts w:asciiTheme="minorEastAsia" w:eastAsiaTheme="minorEastAsia" w:hAnsiTheme="minorEastAsia"/>
          <w:sz w:val="21"/>
          <w:szCs w:val="21"/>
        </w:rPr>
        <w:t>11条　村長は、補助金の交付を受けた者（以下「受給者」という。）が、次の各号のいずれかに該当すると認められる場合は、受給者に対し補助金の全部又は一部を返還させることができる。</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(1)</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事業実施後３年以内に農業経営を廃止した場合</w:t>
      </w:r>
    </w:p>
    <w:p w:rsidR="00B06E65" w:rsidRPr="00B06E65" w:rsidRDefault="00B06E65" w:rsidP="00B06E65">
      <w:pPr>
        <w:pStyle w:val="a8"/>
        <w:ind w:left="240" w:firstLineChars="100" w:firstLine="210"/>
        <w:rPr>
          <w:rFonts w:asciiTheme="minorEastAsia" w:eastAsiaTheme="minorEastAsia" w:hAnsiTheme="minorEastAsia"/>
          <w:sz w:val="21"/>
          <w:szCs w:val="21"/>
        </w:rPr>
      </w:pPr>
      <w:r w:rsidRPr="00B06E65">
        <w:rPr>
          <w:rFonts w:asciiTheme="minorEastAsia" w:eastAsiaTheme="minorEastAsia" w:hAnsiTheme="minorEastAsia"/>
          <w:sz w:val="21"/>
          <w:szCs w:val="21"/>
        </w:rPr>
        <w:t>(2)</w:t>
      </w:r>
      <w:r>
        <w:rPr>
          <w:rFonts w:asciiTheme="minorEastAsia" w:eastAsiaTheme="minorEastAsia" w:hAnsiTheme="minorEastAsia"/>
          <w:sz w:val="21"/>
          <w:szCs w:val="21"/>
        </w:rPr>
        <w:t xml:space="preserve"> </w:t>
      </w:r>
      <w:r w:rsidRPr="00B06E65">
        <w:rPr>
          <w:rFonts w:asciiTheme="minorEastAsia" w:eastAsiaTheme="minorEastAsia" w:hAnsiTheme="minorEastAsia"/>
          <w:sz w:val="21"/>
          <w:szCs w:val="21"/>
        </w:rPr>
        <w:t>偽りその他不正な手段により補助金を受給したと認められる場合</w:t>
      </w:r>
    </w:p>
    <w:p w:rsidR="00B06E65" w:rsidRDefault="00B06E65" w:rsidP="00B06E65">
      <w:pPr>
        <w:pStyle w:val="a8"/>
        <w:ind w:left="240"/>
        <w:rPr>
          <w:rFonts w:asciiTheme="minorEastAsia" w:eastAsiaTheme="minorEastAsia" w:hAnsiTheme="minorEastAsia"/>
          <w:sz w:val="21"/>
          <w:szCs w:val="21"/>
        </w:rPr>
      </w:pPr>
    </w:p>
    <w:p w:rsidR="00B06E65" w:rsidRPr="00B06E65" w:rsidRDefault="00B06E65" w:rsidP="00B06E65">
      <w:pPr>
        <w:pStyle w:val="a8"/>
        <w:ind w:left="240" w:firstLineChars="200" w:firstLine="420"/>
        <w:rPr>
          <w:rFonts w:asciiTheme="minorEastAsia" w:eastAsiaTheme="minorEastAsia" w:hAnsiTheme="minorEastAsia"/>
          <w:sz w:val="21"/>
          <w:szCs w:val="21"/>
        </w:rPr>
      </w:pPr>
      <w:r w:rsidRPr="00B06E65">
        <w:rPr>
          <w:rFonts w:asciiTheme="minorEastAsia" w:eastAsiaTheme="minorEastAsia" w:hAnsiTheme="minorEastAsia" w:hint="eastAsia"/>
          <w:sz w:val="21"/>
          <w:szCs w:val="21"/>
        </w:rPr>
        <w:t>附　則</w:t>
      </w:r>
    </w:p>
    <w:p w:rsidR="00B06E65" w:rsidRPr="00B06E65" w:rsidRDefault="00B06E65" w:rsidP="00B06E65">
      <w:pPr>
        <w:pStyle w:val="a8"/>
        <w:ind w:left="240"/>
        <w:rPr>
          <w:rFonts w:asciiTheme="minorEastAsia" w:eastAsiaTheme="minorEastAsia" w:hAnsiTheme="minorEastAsia"/>
          <w:sz w:val="21"/>
          <w:szCs w:val="21"/>
        </w:rPr>
      </w:pPr>
      <w:r>
        <w:rPr>
          <w:rFonts w:asciiTheme="minorEastAsia" w:eastAsiaTheme="minorEastAsia" w:hAnsiTheme="minorEastAsia" w:hint="eastAsia"/>
          <w:sz w:val="21"/>
          <w:szCs w:val="21"/>
        </w:rPr>
        <w:t>この要綱は、要綱は、告示の日から施行し、令和５</w:t>
      </w:r>
      <w:r w:rsidRPr="00B06E65">
        <w:rPr>
          <w:rFonts w:asciiTheme="minorEastAsia" w:eastAsiaTheme="minorEastAsia" w:hAnsiTheme="minorEastAsia"/>
          <w:sz w:val="21"/>
          <w:szCs w:val="21"/>
        </w:rPr>
        <w:t>年４月１日から</w:t>
      </w:r>
      <w:r>
        <w:rPr>
          <w:rFonts w:asciiTheme="minorEastAsia" w:eastAsiaTheme="minorEastAsia" w:hAnsiTheme="minorEastAsia" w:hint="eastAsia"/>
          <w:sz w:val="21"/>
          <w:szCs w:val="21"/>
        </w:rPr>
        <w:t>適用</w:t>
      </w:r>
      <w:r w:rsidRPr="00B06E65">
        <w:rPr>
          <w:rFonts w:asciiTheme="minorEastAsia" w:eastAsiaTheme="minorEastAsia" w:hAnsiTheme="minorEastAsia"/>
          <w:sz w:val="21"/>
          <w:szCs w:val="21"/>
        </w:rPr>
        <w:t>する。</w:t>
      </w:r>
    </w:p>
    <w:sectPr w:rsidR="00B06E65" w:rsidRPr="00B06E65" w:rsidSect="00BB609E">
      <w:footerReference w:type="default" r:id="rId7"/>
      <w:footerReference w:type="first" r:id="rId8"/>
      <w:pgSz w:w="11906" w:h="16838" w:code="9"/>
      <w:pgMar w:top="1491" w:right="1633" w:bottom="1491" w:left="1633" w:header="284" w:footer="284" w:gutter="0"/>
      <w:cols w:space="425"/>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7DB" w:rsidRDefault="00F707DB" w:rsidP="008E32F2">
      <w:r>
        <w:separator/>
      </w:r>
    </w:p>
  </w:endnote>
  <w:endnote w:type="continuationSeparator" w:id="0">
    <w:p w:rsidR="00F707DB" w:rsidRDefault="00F707DB" w:rsidP="008E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09E" w:rsidRDefault="00BB60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37D" w:rsidRPr="0045237D" w:rsidRDefault="0045237D" w:rsidP="00BC4927">
    <w:pPr>
      <w:pStyle w:val="a5"/>
      <w:tabs>
        <w:tab w:val="clear" w:pos="8504"/>
        <w:tab w:val="right" w:pos="8640"/>
      </w:tabs>
      <w:rPr>
        <w:color w:val="808080" w:themeColor="background1" w:themeShade="80"/>
        <w:sz w:val="16"/>
        <w:szCs w:val="16"/>
      </w:rPr>
    </w:pPr>
    <w:r>
      <w:rPr>
        <w:rFonts w:hint="eastAsia"/>
      </w:rPr>
      <w:tab/>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7DB" w:rsidRDefault="00F707DB" w:rsidP="008E32F2">
      <w:r>
        <w:separator/>
      </w:r>
    </w:p>
  </w:footnote>
  <w:footnote w:type="continuationSeparator" w:id="0">
    <w:p w:rsidR="00F707DB" w:rsidRDefault="00F707DB" w:rsidP="008E3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20"/>
  <w:drawingGridVerticalSpacing w:val="192"/>
  <w:displayHorizontalDrawingGridEvery w:val="2"/>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6E70"/>
    <w:rsid w:val="00040305"/>
    <w:rsid w:val="00040B72"/>
    <w:rsid w:val="000458DE"/>
    <w:rsid w:val="00066687"/>
    <w:rsid w:val="000D0332"/>
    <w:rsid w:val="000D44CD"/>
    <w:rsid w:val="000D6117"/>
    <w:rsid w:val="001056E8"/>
    <w:rsid w:val="00105D08"/>
    <w:rsid w:val="00113ADD"/>
    <w:rsid w:val="0016340D"/>
    <w:rsid w:val="0018762A"/>
    <w:rsid w:val="001B0767"/>
    <w:rsid w:val="001F527F"/>
    <w:rsid w:val="00226339"/>
    <w:rsid w:val="002464E2"/>
    <w:rsid w:val="002E2164"/>
    <w:rsid w:val="00311B4D"/>
    <w:rsid w:val="003145E6"/>
    <w:rsid w:val="003776D5"/>
    <w:rsid w:val="003C4816"/>
    <w:rsid w:val="003D1667"/>
    <w:rsid w:val="003D7F1C"/>
    <w:rsid w:val="003E58EA"/>
    <w:rsid w:val="003F0702"/>
    <w:rsid w:val="003F1F47"/>
    <w:rsid w:val="003F3C97"/>
    <w:rsid w:val="00411E3F"/>
    <w:rsid w:val="00415A78"/>
    <w:rsid w:val="0045237D"/>
    <w:rsid w:val="004645C7"/>
    <w:rsid w:val="00477347"/>
    <w:rsid w:val="004A51A7"/>
    <w:rsid w:val="004E6C03"/>
    <w:rsid w:val="00503F41"/>
    <w:rsid w:val="0051646B"/>
    <w:rsid w:val="00533149"/>
    <w:rsid w:val="00540039"/>
    <w:rsid w:val="00541A01"/>
    <w:rsid w:val="0056164E"/>
    <w:rsid w:val="0056544C"/>
    <w:rsid w:val="005C3B78"/>
    <w:rsid w:val="005E44C5"/>
    <w:rsid w:val="00627DFA"/>
    <w:rsid w:val="00655608"/>
    <w:rsid w:val="0067466F"/>
    <w:rsid w:val="00676FD0"/>
    <w:rsid w:val="006C3021"/>
    <w:rsid w:val="006D26D0"/>
    <w:rsid w:val="006E4E21"/>
    <w:rsid w:val="007168E0"/>
    <w:rsid w:val="0078394C"/>
    <w:rsid w:val="007E21A8"/>
    <w:rsid w:val="007E4AA8"/>
    <w:rsid w:val="007E644D"/>
    <w:rsid w:val="0081110E"/>
    <w:rsid w:val="00846218"/>
    <w:rsid w:val="00867DD0"/>
    <w:rsid w:val="008744BC"/>
    <w:rsid w:val="00886E70"/>
    <w:rsid w:val="008B7A01"/>
    <w:rsid w:val="008E32F2"/>
    <w:rsid w:val="00900FBD"/>
    <w:rsid w:val="00957CC9"/>
    <w:rsid w:val="009B76B4"/>
    <w:rsid w:val="009F133A"/>
    <w:rsid w:val="00A07DAC"/>
    <w:rsid w:val="00A33BC2"/>
    <w:rsid w:val="00A43929"/>
    <w:rsid w:val="00A901A6"/>
    <w:rsid w:val="00AB4B99"/>
    <w:rsid w:val="00AC1BA4"/>
    <w:rsid w:val="00AC4675"/>
    <w:rsid w:val="00B04FED"/>
    <w:rsid w:val="00B06E65"/>
    <w:rsid w:val="00B10F6D"/>
    <w:rsid w:val="00B54F1B"/>
    <w:rsid w:val="00BB609E"/>
    <w:rsid w:val="00BC4927"/>
    <w:rsid w:val="00BC4BCB"/>
    <w:rsid w:val="00BD2078"/>
    <w:rsid w:val="00BD5B0F"/>
    <w:rsid w:val="00C03282"/>
    <w:rsid w:val="00C07315"/>
    <w:rsid w:val="00C440A2"/>
    <w:rsid w:val="00CD324E"/>
    <w:rsid w:val="00EA4E64"/>
    <w:rsid w:val="00EA62F3"/>
    <w:rsid w:val="00EC7580"/>
    <w:rsid w:val="00F009D6"/>
    <w:rsid w:val="00F06678"/>
    <w:rsid w:val="00F46B37"/>
    <w:rsid w:val="00F56EC7"/>
    <w:rsid w:val="00F671CB"/>
    <w:rsid w:val="00F707DB"/>
    <w:rsid w:val="00FE1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1287C89-546D-4CD0-B573-9157E15F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BCB"/>
    <w:pPr>
      <w:widowControl w:val="0"/>
      <w:autoSpaceDE w:val="0"/>
      <w:autoSpaceDN w:val="0"/>
    </w:pPr>
    <w:rPr>
      <w:rFonts w:ascii="ＭＳ 明朝" w:hAnsi="ＭＳ 明朝"/>
      <w:kern w:val="2"/>
      <w:sz w:val="24"/>
      <w:szCs w:val="24"/>
    </w:rPr>
  </w:style>
  <w:style w:type="paragraph" w:styleId="1">
    <w:name w:val="heading 1"/>
    <w:basedOn w:val="a"/>
    <w:next w:val="a"/>
    <w:link w:val="10"/>
    <w:qFormat/>
    <w:rsid w:val="003F3C97"/>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32F2"/>
    <w:pPr>
      <w:tabs>
        <w:tab w:val="center" w:pos="4252"/>
        <w:tab w:val="right" w:pos="8504"/>
      </w:tabs>
      <w:snapToGrid w:val="0"/>
    </w:pPr>
  </w:style>
  <w:style w:type="character" w:customStyle="1" w:styleId="a4">
    <w:name w:val="ヘッダー (文字)"/>
    <w:basedOn w:val="a0"/>
    <w:link w:val="a3"/>
    <w:rsid w:val="008E32F2"/>
    <w:rPr>
      <w:rFonts w:ascii="ＭＳ 明朝" w:hAnsi="ＭＳ 明朝"/>
      <w:kern w:val="2"/>
      <w:sz w:val="24"/>
      <w:szCs w:val="24"/>
    </w:rPr>
  </w:style>
  <w:style w:type="paragraph" w:styleId="a5">
    <w:name w:val="footer"/>
    <w:basedOn w:val="a"/>
    <w:link w:val="a6"/>
    <w:rsid w:val="008E32F2"/>
    <w:pPr>
      <w:tabs>
        <w:tab w:val="center" w:pos="4252"/>
        <w:tab w:val="right" w:pos="8504"/>
      </w:tabs>
      <w:snapToGrid w:val="0"/>
    </w:pPr>
  </w:style>
  <w:style w:type="character" w:customStyle="1" w:styleId="a6">
    <w:name w:val="フッター (文字)"/>
    <w:basedOn w:val="a0"/>
    <w:link w:val="a5"/>
    <w:rsid w:val="008E32F2"/>
    <w:rPr>
      <w:rFonts w:ascii="ＭＳ 明朝" w:hAnsi="ＭＳ 明朝"/>
      <w:kern w:val="2"/>
      <w:sz w:val="24"/>
      <w:szCs w:val="24"/>
    </w:rPr>
  </w:style>
  <w:style w:type="paragraph" w:customStyle="1" w:styleId="a7">
    <w:name w:val="題名"/>
    <w:basedOn w:val="a"/>
    <w:qFormat/>
    <w:rsid w:val="00F009D6"/>
    <w:pPr>
      <w:spacing w:afterLines="100" w:after="100"/>
      <w:ind w:leftChars="300" w:left="300" w:rightChars="300" w:right="300"/>
    </w:pPr>
  </w:style>
  <w:style w:type="paragraph" w:customStyle="1" w:styleId="a8">
    <w:name w:val="条見出し"/>
    <w:basedOn w:val="a"/>
    <w:qFormat/>
    <w:rsid w:val="003F3C97"/>
    <w:pPr>
      <w:ind w:leftChars="100" w:left="100"/>
    </w:pPr>
  </w:style>
  <w:style w:type="character" w:customStyle="1" w:styleId="10">
    <w:name w:val="見出し 1 (文字)"/>
    <w:basedOn w:val="a0"/>
    <w:link w:val="1"/>
    <w:rsid w:val="003F3C97"/>
    <w:rPr>
      <w:rFonts w:asciiTheme="majorHAnsi" w:eastAsiaTheme="majorEastAsia" w:hAnsiTheme="majorHAnsi" w:cstheme="majorBidi"/>
      <w:kern w:val="2"/>
      <w:sz w:val="24"/>
      <w:szCs w:val="24"/>
    </w:rPr>
  </w:style>
  <w:style w:type="paragraph" w:customStyle="1" w:styleId="a9">
    <w:name w:val="条・項"/>
    <w:basedOn w:val="a8"/>
    <w:qFormat/>
    <w:rsid w:val="003F3C97"/>
    <w:pPr>
      <w:ind w:leftChars="0" w:left="0" w:hangingChars="100" w:hanging="100"/>
    </w:pPr>
  </w:style>
  <w:style w:type="paragraph" w:customStyle="1" w:styleId="aa">
    <w:name w:val="号"/>
    <w:basedOn w:val="a"/>
    <w:qFormat/>
    <w:rsid w:val="003F3C97"/>
    <w:pPr>
      <w:ind w:leftChars="100" w:left="200" w:hangingChars="100" w:hanging="100"/>
    </w:pPr>
  </w:style>
  <w:style w:type="paragraph" w:customStyle="1" w:styleId="ab">
    <w:name w:val="附則"/>
    <w:basedOn w:val="a"/>
    <w:qFormat/>
    <w:rsid w:val="00B10F6D"/>
    <w:pPr>
      <w:spacing w:beforeLines="100"/>
      <w:ind w:leftChars="300" w:left="300"/>
    </w:pPr>
  </w:style>
  <w:style w:type="paragraph" w:customStyle="1" w:styleId="ac">
    <w:name w:val="細号"/>
    <w:basedOn w:val="aa"/>
    <w:qFormat/>
    <w:rsid w:val="00EA4E64"/>
    <w:pPr>
      <w:ind w:leftChars="200" w:left="300"/>
    </w:pPr>
  </w:style>
  <w:style w:type="paragraph" w:customStyle="1" w:styleId="ad">
    <w:name w:val="細細号"/>
    <w:basedOn w:val="ac"/>
    <w:qFormat/>
    <w:rsid w:val="00F009D6"/>
    <w:pPr>
      <w:ind w:leftChars="300" w:left="500" w:hangingChars="200" w:hanging="200"/>
    </w:pPr>
  </w:style>
  <w:style w:type="paragraph" w:styleId="ae">
    <w:name w:val="Balloon Text"/>
    <w:basedOn w:val="a"/>
    <w:link w:val="af"/>
    <w:rsid w:val="00900FBD"/>
    <w:rPr>
      <w:rFonts w:asciiTheme="majorHAnsi" w:eastAsiaTheme="majorEastAsia" w:hAnsiTheme="majorHAnsi" w:cstheme="majorBidi"/>
      <w:sz w:val="18"/>
      <w:szCs w:val="18"/>
    </w:rPr>
  </w:style>
  <w:style w:type="character" w:customStyle="1" w:styleId="af">
    <w:name w:val="吹き出し (文字)"/>
    <w:basedOn w:val="a0"/>
    <w:link w:val="ae"/>
    <w:rsid w:val="00900FBD"/>
    <w:rPr>
      <w:rFonts w:asciiTheme="majorHAnsi" w:eastAsiaTheme="majorEastAsia" w:hAnsiTheme="majorHAnsi" w:cstheme="majorBidi"/>
      <w:kern w:val="2"/>
      <w:sz w:val="18"/>
      <w:szCs w:val="18"/>
    </w:rPr>
  </w:style>
  <w:style w:type="table" w:styleId="af0">
    <w:name w:val="Table Grid"/>
    <w:basedOn w:val="a1"/>
    <w:rsid w:val="00F6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608B5-C30E-4050-A48C-EA6F919F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322</Words>
  <Characters>1836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制作技術部</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p</dc:creator>
  <cp:keywords/>
  <dc:description/>
  <cp:lastModifiedBy>若山 冬樹</cp:lastModifiedBy>
  <cp:revision>11</cp:revision>
  <cp:lastPrinted>2023-06-07T00:11:00Z</cp:lastPrinted>
  <dcterms:created xsi:type="dcterms:W3CDTF">2020-11-19T05:19:00Z</dcterms:created>
  <dcterms:modified xsi:type="dcterms:W3CDTF">2023-06-27T04:42:00Z</dcterms:modified>
</cp:coreProperties>
</file>