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  <w:t>様式　条例第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  <w:t>46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  <w:t>条の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  <w:t>3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  <w:t>関係</w:t>
      </w:r>
    </w:p>
    <w:p>
      <w:pPr>
        <w:pStyle w:val="0"/>
        <w:widowControl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0"/>
        <w:spacing w:line="360" w:lineRule="exact"/>
        <w:ind w:left="0" w:leftChars="0" w:right="0" w:rightChars="0"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2"/>
          <w:shd w:val="clear" w:color="auto" w:fill="auto"/>
        </w:rPr>
        <w:t>年度　給与所得に係る村県民税・森林環境税特別徴収税額の納期の特例についての申請書</w:t>
      </w:r>
      <w:bookmarkStart w:id="0" w:name="_GoBack"/>
      <w:bookmarkEnd w:id="0"/>
    </w:p>
    <w:p>
      <w:pPr>
        <w:pStyle w:val="0"/>
        <w:widowControl w:val="0"/>
        <w:spacing w:line="360" w:lineRule="exac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3775" w:type="dxa"/>
        <w:tblLayout w:type="fixed"/>
        <w:tblLook w:firstRow="1" w:lastRow="0" w:firstColumn="1" w:lastColumn="0" w:noHBand="0" w:noVBand="1" w:val="04A0"/>
      </w:tblPr>
      <w:tblGrid>
        <w:gridCol w:w="2193"/>
        <w:gridCol w:w="4534"/>
      </w:tblGrid>
      <w:tr>
        <w:trPr/>
        <w:tc>
          <w:tcPr>
            <w:tcW w:w="2193" w:type="dxa"/>
            <w:vAlign w:val="top"/>
          </w:tcPr>
          <w:p>
            <w:pPr>
              <w:pStyle w:val="0"/>
              <w:widowControl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申請日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  <w:tr>
        <w:trPr>
          <w:trHeight w:val="710" w:hRule="atLeast"/>
        </w:trPr>
        <w:tc>
          <w:tcPr>
            <w:tcW w:w="2193" w:type="dxa"/>
            <w:vAlign w:val="top"/>
          </w:tcPr>
          <w:p>
            <w:pPr>
              <w:pStyle w:val="0"/>
              <w:widowControl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193" w:type="dxa"/>
            <w:vAlign w:val="top"/>
          </w:tcPr>
          <w:p>
            <w:pPr>
              <w:pStyle w:val="0"/>
              <w:widowControl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氏名または名称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193" w:type="dxa"/>
            <w:vAlign w:val="top"/>
          </w:tcPr>
          <w:p>
            <w:pPr>
              <w:pStyle w:val="0"/>
              <w:widowControl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指定番号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193" w:type="dxa"/>
            <w:vAlign w:val="top"/>
          </w:tcPr>
          <w:p>
            <w:pPr>
              <w:pStyle w:val="0"/>
              <w:widowControl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法人番号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193" w:type="dxa"/>
            <w:vAlign w:val="top"/>
          </w:tcPr>
          <w:p>
            <w:pPr>
              <w:pStyle w:val="0"/>
              <w:widowControl w:val="0"/>
              <w:spacing w:line="36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idowControl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0"/>
        <w:spacing w:line="36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「地方税法第</w:t>
      </w:r>
      <w:r>
        <w:rPr>
          <w:rFonts w:hint="eastAsia" w:ascii="ＭＳ 明朝" w:hAnsi="ＭＳ 明朝" w:eastAsia="ＭＳ 明朝"/>
          <w:sz w:val="22"/>
        </w:rPr>
        <w:t>321</w:t>
      </w:r>
      <w:r>
        <w:rPr>
          <w:rFonts w:hint="eastAsia" w:ascii="ＭＳ 明朝" w:hAnsi="ＭＳ 明朝" w:eastAsia="ＭＳ 明朝"/>
          <w:sz w:val="22"/>
        </w:rPr>
        <w:t>条の５の２」および「中川村税条例第</w:t>
      </w:r>
      <w:r>
        <w:rPr>
          <w:rFonts w:hint="eastAsia" w:ascii="ＭＳ 明朝" w:hAnsi="ＭＳ 明朝" w:eastAsia="ＭＳ 明朝"/>
          <w:sz w:val="22"/>
        </w:rPr>
        <w:t>46</w:t>
      </w:r>
      <w:r>
        <w:rPr>
          <w:rFonts w:hint="eastAsia" w:ascii="ＭＳ 明朝" w:hAnsi="ＭＳ 明朝" w:eastAsia="ＭＳ 明朝"/>
          <w:sz w:val="22"/>
        </w:rPr>
        <w:t>条の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」の規定による「給与所得に係る特別徴収税額の納期の特例」についての承認を申請します。</w:t>
      </w:r>
    </w:p>
    <w:tbl>
      <w:tblPr>
        <w:tblStyle w:val="11"/>
        <w:tblpPr w:leftFromText="0" w:rightFromText="0" w:topFromText="0" w:bottomFromText="0" w:vertAnchor="text" w:horzAnchor="margin" w:tblpX="383" w:tblpY="315"/>
        <w:tblOverlap w:val="never"/>
        <w:tblLayout w:type="fixed"/>
        <w:tblLook w:firstRow="1" w:lastRow="1" w:firstColumn="1" w:lastColumn="1" w:noHBand="0" w:noVBand="0" w:val="01E0"/>
      </w:tblPr>
      <w:tblGrid>
        <w:gridCol w:w="2885"/>
        <w:gridCol w:w="2059"/>
        <w:gridCol w:w="2549"/>
        <w:gridCol w:w="2563"/>
      </w:tblGrid>
      <w:tr>
        <w:trPr>
          <w:trHeight w:val="1099" w:hRule="exact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none" w:pos="2586"/>
              </w:tabs>
              <w:spacing w:before="0" w:beforeLines="0" w:beforeAutospacing="0" w:after="80" w:afterLines="0" w:afterAutospacing="0" w:line="240" w:lineRule="auto"/>
              <w:ind w:left="0" w:leftChars="0" w:right="210" w:rightChars="100" w:firstLine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①特例の適用を受けようとする税額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180" w:right="0" w:firstLine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月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u w:val="single" w:color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日以後の支給にかかる、給与および退職手当等に対する税額</w:t>
            </w:r>
          </w:p>
        </w:tc>
      </w:tr>
      <w:tr>
        <w:trPr>
          <w:trHeight w:val="595" w:hRule="exact"/>
        </w:trPr>
        <w:tc>
          <w:tcPr>
            <w:tcW w:w="288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②最近６ヶ月間における各月の給与受給者数および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給与総額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受給者数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給与総額</w:t>
            </w:r>
          </w:p>
        </w:tc>
      </w:tr>
      <w:tr>
        <w:trPr>
          <w:trHeight w:val="595" w:hRule="exact"/>
        </w:trPr>
        <w:tc>
          <w:tcPr>
            <w:tcW w:w="28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none" w:pos="1873"/>
              </w:tabs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年　　月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420" w:right="0" w:firstLine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円</w:t>
            </w:r>
          </w:p>
        </w:tc>
      </w:tr>
      <w:tr>
        <w:trPr>
          <w:trHeight w:val="600" w:hRule="exact"/>
        </w:trPr>
        <w:tc>
          <w:tcPr>
            <w:tcW w:w="28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none" w:pos="1873"/>
              </w:tabs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年　　月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420" w:right="0" w:firstLine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円</w:t>
            </w:r>
          </w:p>
        </w:tc>
      </w:tr>
      <w:tr>
        <w:trPr>
          <w:trHeight w:val="595" w:hRule="exact"/>
        </w:trPr>
        <w:tc>
          <w:tcPr>
            <w:tcW w:w="28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none" w:pos="1873"/>
              </w:tabs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年　　月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420" w:right="0" w:firstLine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円</w:t>
            </w:r>
          </w:p>
        </w:tc>
      </w:tr>
      <w:tr>
        <w:trPr>
          <w:trHeight w:val="595" w:hRule="exact"/>
        </w:trPr>
        <w:tc>
          <w:tcPr>
            <w:tcW w:w="28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none" w:pos="1873"/>
              </w:tabs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年　　月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420" w:right="0" w:firstLine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円</w:t>
            </w:r>
          </w:p>
        </w:tc>
      </w:tr>
      <w:tr>
        <w:trPr>
          <w:trHeight w:val="600" w:hRule="exact"/>
        </w:trPr>
        <w:tc>
          <w:tcPr>
            <w:tcW w:w="288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none" w:pos="1873"/>
              </w:tabs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年　　月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420" w:right="0" w:firstLine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円</w:t>
            </w:r>
          </w:p>
        </w:tc>
      </w:tr>
      <w:tr>
        <w:trPr>
          <w:trHeight w:val="610" w:hRule="exact"/>
        </w:trPr>
        <w:tc>
          <w:tcPr>
            <w:tcW w:w="28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none" w:pos="1873"/>
              </w:tabs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年　　月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420" w:right="0" w:firstLine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円</w:t>
            </w:r>
          </w:p>
        </w:tc>
      </w:tr>
      <w:tr>
        <w:trPr>
          <w:trHeight w:val="905" w:hRule="exact"/>
        </w:trPr>
        <w:tc>
          <w:tcPr>
            <w:tcW w:w="10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③当市に係る徴収金に滞納がある場合において、それがやむを得ない理由によるものであるときは、その理由の詳細を記入すること。</w:t>
            </w:r>
          </w:p>
        </w:tc>
      </w:tr>
      <w:tr>
        <w:trPr>
          <w:trHeight w:val="1341" w:hRule="exact"/>
        </w:trPr>
        <w:tc>
          <w:tcPr>
            <w:tcW w:w="10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理由：</w:t>
            </w:r>
          </w:p>
        </w:tc>
      </w:tr>
    </w:tbl>
    <w:p>
      <w:pPr>
        <w:pStyle w:val="0"/>
        <w:widowControl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idowControl w:val="0"/>
        <w:spacing w:line="360" w:lineRule="exact"/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</w:pPr>
    </w:p>
    <w:p>
      <w:pPr>
        <w:pStyle w:val="0"/>
        <w:widowControl w:val="0"/>
        <w:spacing w:line="360" w:lineRule="exact"/>
        <w:ind w:firstLine="220" w:firstLineChars="100"/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  <w:t>今後、事務所等において給与の支払いを受ける者が常時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  <w:t>10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333333"/>
          <w:spacing w:val="0"/>
          <w:sz w:val="22"/>
        </w:rPr>
        <w:t>人未満でなくなった場合には、遅滞なく、その旨その他必要な事項を記載した届出書を村長に提出します。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その他|1_"/>
    <w:basedOn w:val="10"/>
    <w:next w:val="15"/>
    <w:link w:val="16"/>
    <w:uiPriority w:val="0"/>
    <w:rPr>
      <w:sz w:val="20"/>
      <w:u w:val="none" w:color="auto"/>
    </w:rPr>
  </w:style>
  <w:style w:type="paragraph" w:styleId="16" w:customStyle="1">
    <w:name w:val="その他|1"/>
    <w:basedOn w:val="0"/>
    <w:next w:val="16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下平 和真</cp:lastModifiedBy>
  <dcterms:modified xsi:type="dcterms:W3CDTF">2025-08-08T05:18:09Z</dcterms:modified>
  <cp:revision>0</cp:revision>
</cp:coreProperties>
</file>